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218DB">
      <w:pPr>
        <w:tabs>
          <w:tab w:val="left" w:pos="3675"/>
          <w:tab w:val="left" w:pos="5580"/>
          <w:tab w:val="right" w:pos="10260"/>
        </w:tabs>
        <w:ind w:left="1440" w:right="-665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6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73705" cy="2628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ED1" w:rsidRDefault="00517ED1" w:rsidP="00517ED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17ED1" w:rsidRDefault="00517ED1" w:rsidP="00517ED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517ED1" w:rsidRPr="00824F4E" w:rsidRDefault="00517ED1" w:rsidP="0051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517ED1" w:rsidRPr="00824F4E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517ED1" w:rsidRPr="00824F4E" w:rsidRDefault="00517ED1" w:rsidP="00517ED1">
                            <w:pPr>
                              <w:pStyle w:val="FR2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7ED1" w:rsidRPr="00824F4E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4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ПОСТАНОВЛЕНИЕ</w:t>
                            </w:r>
                          </w:p>
                          <w:p w:rsidR="00517ED1" w:rsidRPr="00C07A49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98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07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 w:rsidR="0098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04 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A910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22 </w:t>
                            </w: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г. </w:t>
                            </w:r>
                          </w:p>
                          <w:p w:rsidR="005218DB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7A4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982F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348</w:t>
                            </w:r>
                          </w:p>
                          <w:p w:rsidR="005218DB" w:rsidRDefault="00EC394D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94E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218DB" w:rsidRDefault="005218DB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17ED1" w:rsidRPr="00C07A49" w:rsidRDefault="00294E33" w:rsidP="00517ED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517ED1" w:rsidRDefault="00517ED1" w:rsidP="00517ED1">
                            <w:pPr>
                              <w:spacing w:line="360" w:lineRule="auto"/>
                            </w:pPr>
                          </w:p>
                          <w:p w:rsidR="00517ED1" w:rsidRDefault="00517ED1" w:rsidP="00517ED1">
                            <w:pPr>
                              <w:spacing w:line="360" w:lineRule="auto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8pt;margin-top:0;width:234.15pt;height:20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4ytAIAALE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" filled="f" stroked="f">
                <v:textbox>
                  <w:txbxContent>
                    <w:p w:rsidR="00517ED1" w:rsidRDefault="00517ED1" w:rsidP="00517ED1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517ED1" w:rsidRDefault="00517ED1" w:rsidP="00517ED1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517ED1" w:rsidRPr="00824F4E" w:rsidRDefault="00517ED1" w:rsidP="00517ED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517ED1" w:rsidRPr="00824F4E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517ED1" w:rsidRPr="00824F4E" w:rsidRDefault="00517ED1" w:rsidP="00517ED1">
                      <w:pPr>
                        <w:pStyle w:val="FR2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517ED1" w:rsidRPr="00824F4E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4F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ПОСТАНОВЛЕНИЕ</w:t>
                      </w:r>
                    </w:p>
                    <w:p w:rsidR="00517ED1" w:rsidRPr="00C07A49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98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07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r w:rsidR="0098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04 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A910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22 </w:t>
                      </w: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г. </w:t>
                      </w:r>
                    </w:p>
                    <w:p w:rsidR="005218DB" w:rsidRDefault="00517ED1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7A4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982F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348</w:t>
                      </w:r>
                    </w:p>
                    <w:p w:rsidR="005218DB" w:rsidRDefault="00EC394D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294E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218DB" w:rsidRDefault="005218DB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17ED1" w:rsidRPr="00C07A49" w:rsidRDefault="00294E33" w:rsidP="00517ED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17ED1" w:rsidRDefault="00517ED1" w:rsidP="00517ED1">
                      <w:pPr>
                        <w:spacing w:line="360" w:lineRule="auto"/>
                      </w:pPr>
                    </w:p>
                    <w:p w:rsidR="00517ED1" w:rsidRDefault="00517ED1" w:rsidP="00517ED1">
                      <w:pPr>
                        <w:spacing w:line="360" w:lineRule="auto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9E11FC" w:rsidRDefault="009E11FC" w:rsidP="009E11FC">
      <w:pPr>
        <w:tabs>
          <w:tab w:val="left" w:pos="721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9E11FC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218DB" w:rsidRDefault="005218DB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ED1" w:rsidRPr="009E11FC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94E33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6F4F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 П</w:t>
            </w:r>
            <w:r w:rsidR="00294E33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оложения о составе, порядке подготовки и согласования документов территориального планирования муниципального района Сергиевский Самарской области, порядке подготовки изменений и внесения их в такие документы, а также </w:t>
            </w:r>
            <w:r w:rsidR="00D56F4F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94E33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  <w:r w:rsidR="00D56F4F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е, поряд</w:t>
            </w:r>
            <w:r w:rsidR="00294E33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56F4F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294E33" w:rsidRPr="009E1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планов реализации таких документов</w:t>
            </w:r>
          </w:p>
          <w:p w:rsidR="00517ED1" w:rsidRPr="009E11FC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1B39" w:rsidRPr="009E11FC" w:rsidRDefault="00BA1B39" w:rsidP="00BA1B39">
      <w:pPr>
        <w:pStyle w:val="Default"/>
        <w:spacing w:line="360" w:lineRule="auto"/>
        <w:ind w:firstLine="709"/>
        <w:jc w:val="both"/>
        <w:rPr>
          <w:rFonts w:eastAsia="MS Mincho"/>
          <w:color w:val="auto"/>
          <w:sz w:val="28"/>
          <w:szCs w:val="28"/>
        </w:rPr>
      </w:pPr>
    </w:p>
    <w:p w:rsidR="00517ED1" w:rsidRPr="009E11FC" w:rsidRDefault="005218DB" w:rsidP="00A910D8">
      <w:pPr>
        <w:pStyle w:val="Default"/>
        <w:ind w:firstLine="709"/>
        <w:jc w:val="both"/>
        <w:rPr>
          <w:rFonts w:eastAsia="MS Mincho"/>
          <w:color w:val="auto"/>
          <w:sz w:val="28"/>
          <w:szCs w:val="28"/>
        </w:rPr>
      </w:pPr>
      <w:r w:rsidRPr="009E11FC">
        <w:rPr>
          <w:rFonts w:eastAsia="MS Mincho"/>
          <w:color w:val="auto"/>
          <w:sz w:val="28"/>
          <w:szCs w:val="28"/>
        </w:rPr>
        <w:t xml:space="preserve">В соответствии с частью  2 статьи 18 Градостроительного Кодекса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района Сергиевский, </w:t>
      </w:r>
      <w:r w:rsidR="00D56F4F" w:rsidRPr="009E11FC">
        <w:rPr>
          <w:rFonts w:eastAsia="MS Mincho"/>
          <w:color w:val="auto"/>
          <w:sz w:val="28"/>
          <w:szCs w:val="28"/>
        </w:rPr>
        <w:t xml:space="preserve">в целях </w:t>
      </w:r>
      <w:r w:rsidR="002D636B" w:rsidRPr="009E11FC">
        <w:rPr>
          <w:rFonts w:eastAsia="MS Mincho"/>
          <w:color w:val="auto"/>
          <w:sz w:val="28"/>
          <w:szCs w:val="28"/>
        </w:rPr>
        <w:t>организации мероприятий по подготовке схемы территориального планирования муниципального района</w:t>
      </w:r>
      <w:r w:rsidR="00D56F4F" w:rsidRPr="009E11FC">
        <w:rPr>
          <w:rFonts w:eastAsia="MS Mincho"/>
          <w:color w:val="auto"/>
          <w:sz w:val="28"/>
          <w:szCs w:val="28"/>
        </w:rPr>
        <w:t xml:space="preserve">, </w:t>
      </w:r>
      <w:r w:rsidR="00A910D8" w:rsidRPr="009E11FC">
        <w:rPr>
          <w:rFonts w:eastAsia="MS Mincho"/>
          <w:color w:val="auto"/>
          <w:sz w:val="28"/>
          <w:szCs w:val="28"/>
        </w:rPr>
        <w:t>А</w:t>
      </w:r>
      <w:r w:rsidRPr="009E11FC">
        <w:rPr>
          <w:rFonts w:eastAsia="MS Mincho"/>
          <w:color w:val="auto"/>
          <w:sz w:val="28"/>
          <w:szCs w:val="28"/>
        </w:rPr>
        <w:t>дминистрация муниципального района Сергиевский</w:t>
      </w:r>
    </w:p>
    <w:p w:rsidR="00A910D8" w:rsidRPr="009E11FC" w:rsidRDefault="00A910D8" w:rsidP="00A910D8">
      <w:pPr>
        <w:pStyle w:val="Default"/>
        <w:ind w:firstLine="709"/>
        <w:jc w:val="both"/>
        <w:rPr>
          <w:sz w:val="28"/>
          <w:szCs w:val="28"/>
        </w:rPr>
      </w:pPr>
    </w:p>
    <w:p w:rsidR="00517ED1" w:rsidRPr="009E11FC" w:rsidRDefault="00517ED1" w:rsidP="00A910D8">
      <w:pPr>
        <w:rPr>
          <w:rFonts w:ascii="Times New Roman" w:hAnsi="Times New Roman" w:cs="Times New Roman"/>
          <w:sz w:val="28"/>
          <w:szCs w:val="28"/>
        </w:rPr>
      </w:pPr>
      <w:r w:rsidRPr="009E11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10D8" w:rsidRPr="009E11FC" w:rsidRDefault="00A910D8" w:rsidP="00A910D8">
      <w:pPr>
        <w:rPr>
          <w:rFonts w:ascii="Times New Roman" w:hAnsi="Times New Roman" w:cs="Times New Roman"/>
          <w:sz w:val="28"/>
          <w:szCs w:val="28"/>
        </w:rPr>
      </w:pPr>
    </w:p>
    <w:p w:rsidR="005218DB" w:rsidRPr="009E11FC" w:rsidRDefault="005218DB" w:rsidP="00A910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1FC">
        <w:rPr>
          <w:rFonts w:ascii="Times New Roman" w:hAnsi="Times New Roman" w:cs="Times New Roman"/>
          <w:sz w:val="28"/>
          <w:szCs w:val="28"/>
        </w:rPr>
        <w:t>1. Утвердить Положение о составе, порядке подготовки и согласования документов территориального планирования муниципального района Сергиевский Самарской области, порядке</w:t>
      </w:r>
      <w:r w:rsidR="00D56F4F" w:rsidRPr="009E11F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Pr="009E11FC">
        <w:rPr>
          <w:rFonts w:ascii="Times New Roman" w:hAnsi="Times New Roman" w:cs="Times New Roman"/>
          <w:sz w:val="28"/>
          <w:szCs w:val="28"/>
        </w:rPr>
        <w:t xml:space="preserve"> изменений и внесения их в такие документы, а также </w:t>
      </w:r>
      <w:r w:rsidR="00D56F4F" w:rsidRPr="009E11FC">
        <w:rPr>
          <w:rFonts w:ascii="Times New Roman" w:hAnsi="Times New Roman" w:cs="Times New Roman"/>
          <w:sz w:val="28"/>
          <w:szCs w:val="28"/>
        </w:rPr>
        <w:t xml:space="preserve">о </w:t>
      </w:r>
      <w:r w:rsidRPr="009E11FC">
        <w:rPr>
          <w:rFonts w:ascii="Times New Roman" w:hAnsi="Times New Roman" w:cs="Times New Roman"/>
          <w:sz w:val="28"/>
          <w:szCs w:val="28"/>
        </w:rPr>
        <w:t>состав</w:t>
      </w:r>
      <w:r w:rsidR="00D56F4F" w:rsidRPr="009E11FC">
        <w:rPr>
          <w:rFonts w:ascii="Times New Roman" w:hAnsi="Times New Roman" w:cs="Times New Roman"/>
          <w:sz w:val="28"/>
          <w:szCs w:val="28"/>
        </w:rPr>
        <w:t>е</w:t>
      </w:r>
      <w:r w:rsidRPr="009E11FC">
        <w:rPr>
          <w:rFonts w:ascii="Times New Roman" w:hAnsi="Times New Roman" w:cs="Times New Roman"/>
          <w:sz w:val="28"/>
          <w:szCs w:val="28"/>
        </w:rPr>
        <w:t>,</w:t>
      </w:r>
      <w:r w:rsidR="00D56F4F" w:rsidRPr="009E11FC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9E11FC">
        <w:rPr>
          <w:rFonts w:ascii="Times New Roman" w:hAnsi="Times New Roman" w:cs="Times New Roman"/>
          <w:sz w:val="28"/>
          <w:szCs w:val="28"/>
        </w:rPr>
        <w:t>к</w:t>
      </w:r>
      <w:r w:rsidR="00D56F4F" w:rsidRPr="009E11FC">
        <w:rPr>
          <w:rFonts w:ascii="Times New Roman" w:hAnsi="Times New Roman" w:cs="Times New Roman"/>
          <w:sz w:val="28"/>
          <w:szCs w:val="28"/>
        </w:rPr>
        <w:t>е</w:t>
      </w:r>
      <w:r w:rsidRPr="009E11FC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D56F4F" w:rsidRPr="009E1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1FC">
        <w:rPr>
          <w:rFonts w:ascii="Times New Roman" w:hAnsi="Times New Roman" w:cs="Times New Roman"/>
          <w:sz w:val="28"/>
          <w:szCs w:val="28"/>
        </w:rPr>
        <w:t>планов реализации т</w:t>
      </w:r>
      <w:r w:rsidR="00D56F4F" w:rsidRPr="009E11FC">
        <w:rPr>
          <w:rFonts w:ascii="Times New Roman" w:hAnsi="Times New Roman" w:cs="Times New Roman"/>
          <w:sz w:val="28"/>
          <w:szCs w:val="28"/>
        </w:rPr>
        <w:t xml:space="preserve">аких документов </w:t>
      </w:r>
      <w:r w:rsidR="00A910D8" w:rsidRPr="009E11FC">
        <w:rPr>
          <w:rFonts w:ascii="Times New Roman" w:hAnsi="Times New Roman" w:cs="Times New Roman"/>
          <w:sz w:val="28"/>
          <w:szCs w:val="28"/>
        </w:rPr>
        <w:t>(</w:t>
      </w:r>
      <w:r w:rsidR="00D56F4F" w:rsidRPr="009E11FC">
        <w:rPr>
          <w:rFonts w:ascii="Times New Roman" w:hAnsi="Times New Roman" w:cs="Times New Roman"/>
          <w:sz w:val="28"/>
          <w:szCs w:val="28"/>
        </w:rPr>
        <w:t>Приложени</w:t>
      </w:r>
      <w:r w:rsidR="00A910D8" w:rsidRPr="009E11FC">
        <w:rPr>
          <w:rFonts w:ascii="Times New Roman" w:hAnsi="Times New Roman" w:cs="Times New Roman"/>
          <w:sz w:val="28"/>
          <w:szCs w:val="28"/>
        </w:rPr>
        <w:t>е № 1</w:t>
      </w:r>
      <w:r w:rsidR="00D56F4F" w:rsidRPr="009E11FC">
        <w:rPr>
          <w:rFonts w:ascii="Times New Roman" w:hAnsi="Times New Roman" w:cs="Times New Roman"/>
          <w:sz w:val="28"/>
          <w:szCs w:val="28"/>
        </w:rPr>
        <w:t xml:space="preserve"> </w:t>
      </w:r>
      <w:r w:rsidR="001E147A" w:rsidRPr="009E11FC">
        <w:rPr>
          <w:rFonts w:ascii="Times New Roman" w:hAnsi="Times New Roman" w:cs="Times New Roman"/>
          <w:sz w:val="28"/>
          <w:szCs w:val="28"/>
        </w:rPr>
        <w:t>к</w:t>
      </w:r>
      <w:r w:rsidR="00A910D8" w:rsidRPr="009E11FC">
        <w:rPr>
          <w:rFonts w:ascii="Times New Roman" w:hAnsi="Times New Roman" w:cs="Times New Roman"/>
          <w:sz w:val="28"/>
          <w:szCs w:val="28"/>
        </w:rPr>
        <w:t xml:space="preserve"> настоящему П</w:t>
      </w:r>
      <w:r w:rsidR="00D56F4F" w:rsidRPr="009E11FC">
        <w:rPr>
          <w:rFonts w:ascii="Times New Roman" w:hAnsi="Times New Roman" w:cs="Times New Roman"/>
          <w:sz w:val="28"/>
          <w:szCs w:val="28"/>
        </w:rPr>
        <w:t>остановлению</w:t>
      </w:r>
      <w:r w:rsidR="00A910D8" w:rsidRPr="009E11FC">
        <w:rPr>
          <w:rFonts w:ascii="Times New Roman" w:hAnsi="Times New Roman" w:cs="Times New Roman"/>
          <w:sz w:val="28"/>
          <w:szCs w:val="28"/>
        </w:rPr>
        <w:t>)</w:t>
      </w:r>
      <w:r w:rsidR="00D56F4F" w:rsidRPr="009E11FC">
        <w:rPr>
          <w:rFonts w:ascii="Times New Roman" w:hAnsi="Times New Roman" w:cs="Times New Roman"/>
          <w:sz w:val="28"/>
          <w:szCs w:val="28"/>
        </w:rPr>
        <w:t>.</w:t>
      </w:r>
    </w:p>
    <w:p w:rsidR="00862E06" w:rsidRPr="00862E06" w:rsidRDefault="00A910D8" w:rsidP="00862E0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1FC">
        <w:rPr>
          <w:rFonts w:ascii="Times New Roman" w:hAnsi="Times New Roman" w:cs="Times New Roman"/>
          <w:sz w:val="28"/>
          <w:szCs w:val="28"/>
        </w:rPr>
        <w:t>2.</w:t>
      </w:r>
      <w:r w:rsidR="00862E06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</w:t>
      </w:r>
      <w:r w:rsidR="00862E06" w:rsidRPr="00862E06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№ 1446 от 08.12.2017 г. «Об утверждении Положения о составе, порядке подготовки и согласования документов территориального планирования муниципального района Сергиевский Самарской области, порядке подготовки изменений и внесения их в такие документы, а также о составе, порядке подготовки планов реализации таких документов».</w:t>
      </w:r>
    </w:p>
    <w:p w:rsidR="00862E06" w:rsidRPr="00862E06" w:rsidRDefault="00A910D8" w:rsidP="00A910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9E11FC" w:rsidRDefault="00862E06" w:rsidP="00A910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910D8" w:rsidRPr="009E11FC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517ED1" w:rsidRPr="009E11FC">
        <w:rPr>
          <w:rFonts w:ascii="Times New Roman" w:hAnsi="Times New Roman" w:cs="Times New Roman"/>
          <w:sz w:val="28"/>
          <w:szCs w:val="28"/>
        </w:rPr>
        <w:t xml:space="preserve">остановление в газете «Сергиевский </w:t>
      </w:r>
      <w:r w:rsidR="00A910D8" w:rsidRPr="009E11FC">
        <w:rPr>
          <w:rFonts w:ascii="Times New Roman" w:hAnsi="Times New Roman" w:cs="Times New Roman"/>
          <w:sz w:val="28"/>
          <w:szCs w:val="28"/>
        </w:rPr>
        <w:t>вестник» и разместить на сайте А</w:t>
      </w:r>
      <w:r w:rsidR="00517ED1" w:rsidRPr="009E11F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10" w:history="1">
        <w:r w:rsidR="00517ED1" w:rsidRPr="009E11FC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9E11FC">
        <w:rPr>
          <w:rFonts w:ascii="Times New Roman" w:hAnsi="Times New Roman" w:cs="Times New Roman"/>
          <w:sz w:val="28"/>
          <w:szCs w:val="28"/>
        </w:rPr>
        <w:t xml:space="preserve"> в </w:t>
      </w:r>
      <w:r w:rsidR="00A910D8" w:rsidRPr="009E11F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9E11FC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9E11FC" w:rsidRDefault="00862E06" w:rsidP="00A910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10D8" w:rsidRPr="009E11FC">
        <w:rPr>
          <w:rFonts w:ascii="Times New Roman" w:hAnsi="Times New Roman" w:cs="Times New Roman"/>
          <w:sz w:val="28"/>
          <w:szCs w:val="28"/>
        </w:rPr>
        <w:t>. Настоящее П</w:t>
      </w:r>
      <w:r w:rsidR="00517ED1" w:rsidRPr="009E11FC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9E11FC" w:rsidRDefault="00862E06" w:rsidP="00A910D8">
      <w:pPr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7ED1" w:rsidRPr="009E1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9E11FC">
        <w:rPr>
          <w:rFonts w:ascii="Times New Roman" w:hAnsi="Times New Roman" w:cs="Times New Roman"/>
          <w:sz w:val="28"/>
          <w:szCs w:val="28"/>
        </w:rPr>
        <w:t>Конт</w:t>
      </w:r>
      <w:r w:rsidR="00A910D8" w:rsidRPr="009E11FC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A910D8" w:rsidRPr="009E11FC">
        <w:rPr>
          <w:rFonts w:ascii="Times New Roman" w:hAnsi="Times New Roman" w:cs="Times New Roman"/>
          <w:sz w:val="28"/>
          <w:szCs w:val="28"/>
        </w:rPr>
        <w:t xml:space="preserve"> выполнением настоящего П</w:t>
      </w:r>
      <w:r w:rsidR="00517ED1" w:rsidRPr="009E11F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910D8" w:rsidRPr="009E11F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17ED1" w:rsidRPr="009E11FC">
        <w:rPr>
          <w:rFonts w:ascii="Times New Roman" w:hAnsi="Times New Roman" w:cs="Times New Roman"/>
          <w:sz w:val="28"/>
          <w:szCs w:val="28"/>
        </w:rPr>
        <w:t>.</w:t>
      </w:r>
    </w:p>
    <w:p w:rsidR="00517ED1" w:rsidRPr="009E11FC" w:rsidRDefault="00517ED1" w:rsidP="00A910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986" w:rsidRDefault="00855986" w:rsidP="00A910D8">
      <w:pPr>
        <w:rPr>
          <w:rFonts w:ascii="Times New Roman" w:hAnsi="Times New Roman" w:cs="Times New Roman"/>
          <w:sz w:val="28"/>
          <w:szCs w:val="28"/>
        </w:rPr>
      </w:pPr>
    </w:p>
    <w:p w:rsidR="00855986" w:rsidRDefault="00855986" w:rsidP="00A910D8">
      <w:pPr>
        <w:rPr>
          <w:rFonts w:ascii="Times New Roman" w:hAnsi="Times New Roman" w:cs="Times New Roman"/>
          <w:sz w:val="28"/>
          <w:szCs w:val="28"/>
        </w:rPr>
      </w:pPr>
    </w:p>
    <w:p w:rsidR="00435F1D" w:rsidRDefault="00517ED1" w:rsidP="00A910D8">
      <w:pPr>
        <w:rPr>
          <w:rFonts w:ascii="Times New Roman" w:hAnsi="Times New Roman" w:cs="Times New Roman"/>
          <w:sz w:val="28"/>
          <w:szCs w:val="28"/>
        </w:rPr>
      </w:pPr>
      <w:r w:rsidRPr="009E11FC">
        <w:rPr>
          <w:rFonts w:ascii="Times New Roman" w:hAnsi="Times New Roman" w:cs="Times New Roman"/>
          <w:sz w:val="28"/>
          <w:szCs w:val="28"/>
        </w:rPr>
        <w:t>Глав</w:t>
      </w:r>
      <w:r w:rsidR="00862E06">
        <w:rPr>
          <w:rFonts w:ascii="Times New Roman" w:hAnsi="Times New Roman" w:cs="Times New Roman"/>
          <w:sz w:val="28"/>
          <w:szCs w:val="28"/>
        </w:rPr>
        <w:t>а</w:t>
      </w:r>
      <w:r w:rsidRPr="009E11FC">
        <w:rPr>
          <w:rFonts w:ascii="Times New Roman" w:hAnsi="Times New Roman" w:cs="Times New Roman"/>
          <w:sz w:val="28"/>
          <w:szCs w:val="28"/>
        </w:rPr>
        <w:t xml:space="preserve"> </w:t>
      </w:r>
      <w:r w:rsidR="00BA1B39" w:rsidRPr="009E11FC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9E11FC">
        <w:rPr>
          <w:rFonts w:ascii="Times New Roman" w:hAnsi="Times New Roman" w:cs="Times New Roman"/>
          <w:sz w:val="28"/>
          <w:szCs w:val="28"/>
        </w:rPr>
        <w:t xml:space="preserve"> </w:t>
      </w:r>
      <w:r w:rsidR="00435F1D" w:rsidRPr="009E11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2E06">
        <w:rPr>
          <w:rFonts w:ascii="Times New Roman" w:hAnsi="Times New Roman" w:cs="Times New Roman"/>
          <w:sz w:val="28"/>
          <w:szCs w:val="28"/>
        </w:rPr>
        <w:t xml:space="preserve">       </w:t>
      </w:r>
      <w:r w:rsidR="00435F1D" w:rsidRPr="009E11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35F1D" w:rsidRPr="009E11FC">
        <w:rPr>
          <w:rFonts w:ascii="Times New Roman" w:hAnsi="Times New Roman" w:cs="Times New Roman"/>
          <w:sz w:val="28"/>
          <w:szCs w:val="28"/>
        </w:rPr>
        <w:t>А.</w:t>
      </w:r>
      <w:r w:rsidR="00A910D8" w:rsidRPr="009E11FC">
        <w:rPr>
          <w:rFonts w:ascii="Times New Roman" w:hAnsi="Times New Roman" w:cs="Times New Roman"/>
          <w:sz w:val="28"/>
          <w:szCs w:val="28"/>
        </w:rPr>
        <w:t>И</w:t>
      </w:r>
      <w:r w:rsidR="00435F1D" w:rsidRPr="009E11FC">
        <w:rPr>
          <w:rFonts w:ascii="Times New Roman" w:hAnsi="Times New Roman" w:cs="Times New Roman"/>
          <w:sz w:val="28"/>
          <w:szCs w:val="28"/>
        </w:rPr>
        <w:t>.</w:t>
      </w:r>
      <w:r w:rsidR="00A910D8" w:rsidRPr="009E11FC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862E06" w:rsidRPr="009E11FC" w:rsidRDefault="00862E06" w:rsidP="00A9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17ED1" w:rsidRPr="009E11FC" w:rsidRDefault="00517ED1" w:rsidP="00A910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11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4F4E" w:rsidRPr="009E11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11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862E06" w:rsidRDefault="00862E06" w:rsidP="00BA1B39">
      <w:pPr>
        <w:spacing w:line="360" w:lineRule="auto"/>
        <w:jc w:val="both"/>
        <w:rPr>
          <w:rFonts w:ascii="Times New Roman" w:hAnsi="Times New Roman" w:cs="Times New Roman"/>
        </w:rPr>
      </w:pPr>
    </w:p>
    <w:p w:rsidR="000F5B5D" w:rsidRPr="009E11FC" w:rsidRDefault="00A910D8" w:rsidP="00BA1B3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9E11FC">
        <w:rPr>
          <w:rFonts w:ascii="Times New Roman" w:hAnsi="Times New Roman" w:cs="Times New Roman"/>
        </w:rPr>
        <w:t>О.А.Николаева</w:t>
      </w:r>
      <w:proofErr w:type="spellEnd"/>
      <w:r w:rsidR="000F5B5D" w:rsidRPr="009E11FC">
        <w:rPr>
          <w:rFonts w:ascii="Times New Roman" w:hAnsi="Times New Roman" w:cs="Times New Roman"/>
        </w:rPr>
        <w:t xml:space="preserve">  </w:t>
      </w:r>
      <w:r w:rsidR="00F14583" w:rsidRPr="009E11FC">
        <w:rPr>
          <w:rFonts w:ascii="Times New Roman" w:hAnsi="Times New Roman" w:cs="Times New Roman"/>
        </w:rPr>
        <w:t xml:space="preserve"> </w:t>
      </w:r>
      <w:r w:rsidR="000F5B5D" w:rsidRPr="009E11FC">
        <w:rPr>
          <w:rFonts w:ascii="Times New Roman" w:hAnsi="Times New Roman" w:cs="Times New Roman"/>
        </w:rPr>
        <w:t xml:space="preserve"> </w:t>
      </w:r>
    </w:p>
    <w:p w:rsidR="005218DB" w:rsidRPr="009E11FC" w:rsidRDefault="005218DB" w:rsidP="00BA1B3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E11FC" w:rsidRPr="009E11FC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BA1B39" w:rsidRPr="009E11FC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A1B39" w:rsidRPr="009E11FC">
        <w:rPr>
          <w:rFonts w:ascii="Times New Roman" w:eastAsia="Times New Roman" w:hAnsi="Times New Roman" w:cs="Times New Roman"/>
          <w:color w:val="000000"/>
          <w:lang w:eastAsia="en-US"/>
        </w:rPr>
        <w:t>Приложение</w:t>
      </w:r>
      <w:r w:rsidR="00A910D8"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№ 1</w:t>
      </w:r>
      <w:r w:rsidR="00BA1B39"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 </w:t>
      </w:r>
    </w:p>
    <w:p w:rsidR="00BA1B39" w:rsidRPr="009E11FC" w:rsidRDefault="00A910D8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>к Постановлению А</w:t>
      </w:r>
      <w:r w:rsidR="00435F1D" w:rsidRPr="009E11FC">
        <w:rPr>
          <w:rFonts w:ascii="Times New Roman" w:eastAsia="Times New Roman" w:hAnsi="Times New Roman" w:cs="Times New Roman"/>
          <w:color w:val="000000"/>
          <w:lang w:eastAsia="en-US"/>
        </w:rPr>
        <w:t>дминистрации</w:t>
      </w:r>
    </w:p>
    <w:p w:rsidR="00BA1B39" w:rsidRPr="009E11FC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>муниципального района Сергиевский</w:t>
      </w:r>
    </w:p>
    <w:p w:rsidR="00435F1D" w:rsidRPr="009E11FC" w:rsidRDefault="00435F1D" w:rsidP="00BA1B39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№ </w:t>
      </w:r>
      <w:r w:rsidR="00982FEC">
        <w:rPr>
          <w:rFonts w:ascii="Times New Roman" w:eastAsia="Times New Roman" w:hAnsi="Times New Roman" w:cs="Times New Roman"/>
          <w:color w:val="000000"/>
          <w:lang w:eastAsia="en-US"/>
        </w:rPr>
        <w:t>348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от «</w:t>
      </w:r>
      <w:r w:rsidR="00982FEC">
        <w:rPr>
          <w:rFonts w:ascii="Times New Roman" w:eastAsia="Times New Roman" w:hAnsi="Times New Roman" w:cs="Times New Roman"/>
          <w:color w:val="000000"/>
          <w:lang w:eastAsia="en-US"/>
        </w:rPr>
        <w:t>07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>»</w:t>
      </w:r>
      <w:r w:rsidR="00982FEC">
        <w:rPr>
          <w:rFonts w:ascii="Times New Roman" w:eastAsia="Times New Roman" w:hAnsi="Times New Roman" w:cs="Times New Roman"/>
          <w:color w:val="000000"/>
          <w:lang w:eastAsia="en-US"/>
        </w:rPr>
        <w:t xml:space="preserve"> 04</w:t>
      </w:r>
      <w:bookmarkStart w:id="0" w:name="_GoBack"/>
      <w:bookmarkEnd w:id="0"/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20</w:t>
      </w:r>
      <w:r w:rsidR="00A910D8" w:rsidRPr="009E11FC">
        <w:rPr>
          <w:rFonts w:ascii="Times New Roman" w:eastAsia="Times New Roman" w:hAnsi="Times New Roman" w:cs="Times New Roman"/>
          <w:color w:val="000000"/>
          <w:lang w:eastAsia="en-US"/>
        </w:rPr>
        <w:t>22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г.</w:t>
      </w:r>
    </w:p>
    <w:p w:rsidR="00BA1B39" w:rsidRPr="009E11FC" w:rsidRDefault="00BA1B39" w:rsidP="00BA1B3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35F1D" w:rsidRPr="009E11FC" w:rsidRDefault="005218DB" w:rsidP="00A910D8">
      <w:pPr>
        <w:tabs>
          <w:tab w:val="left" w:pos="10065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Положение</w:t>
      </w:r>
    </w:p>
    <w:p w:rsidR="00BA1B39" w:rsidRPr="009E11FC" w:rsidRDefault="005218DB" w:rsidP="00A910D8">
      <w:pPr>
        <w:tabs>
          <w:tab w:val="left" w:pos="10065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составе, порядке подготовки </w:t>
      </w:r>
      <w:r w:rsidR="00435F1D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и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согласования документов территориального планирования муниципального района</w:t>
      </w:r>
      <w:r w:rsidR="00BA1B39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="00435F1D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Сергиевский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Самарской области, порядке подготовки изменений и внесения их в такие документы, а также </w:t>
      </w:r>
      <w:r w:rsidR="00BA1B39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состав</w:t>
      </w:r>
      <w:r w:rsidR="00BA1B39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е, порядке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подготовки </w:t>
      </w:r>
      <w:r w:rsidR="00435F1D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ланов реализации </w:t>
      </w:r>
    </w:p>
    <w:p w:rsidR="005218DB" w:rsidRPr="009E11FC" w:rsidRDefault="005218DB" w:rsidP="00A910D8">
      <w:pPr>
        <w:tabs>
          <w:tab w:val="left" w:pos="10065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таких документов</w:t>
      </w:r>
    </w:p>
    <w:p w:rsidR="00BA1B39" w:rsidRPr="009E11FC" w:rsidRDefault="00BA1B39" w:rsidP="00A910D8">
      <w:pPr>
        <w:tabs>
          <w:tab w:val="left" w:pos="10065"/>
        </w:tabs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218DB" w:rsidRPr="009E11FC" w:rsidRDefault="00435F1D" w:rsidP="00860EA0">
      <w:pPr>
        <w:pStyle w:val="a5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Общие </w:t>
      </w:r>
      <w:r w:rsidR="005218DB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положения о документах территориального</w:t>
      </w:r>
      <w:r w:rsidR="00BA1B39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п</w:t>
      </w:r>
      <w:r w:rsidR="005218DB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ланирования</w:t>
      </w:r>
    </w:p>
    <w:p w:rsidR="00860EA0" w:rsidRPr="009E11FC" w:rsidRDefault="00860EA0" w:rsidP="00860EA0">
      <w:pPr>
        <w:pStyle w:val="a5"/>
        <w:ind w:left="7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218DB" w:rsidRPr="009E11FC" w:rsidRDefault="00435F1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1.1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Настоящее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ложение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 составе,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 подготовки документов территориального планирования муниципального района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Самарской области,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 подготовки и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зменений и внесения их в такие д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окументы, а также 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е, поряд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подготовки пла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нов реализации таких документов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(далее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Положение) разработано в соответствии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требованиями Градостроительного кодекса Российской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 (д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алее –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Градостроительный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A0AB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кодекс).</w:t>
      </w:r>
    </w:p>
    <w:p w:rsidR="005218DB" w:rsidRPr="009E11FC" w:rsidRDefault="006A0AB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Документом территориального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 муниципального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 является:</w:t>
      </w:r>
    </w:p>
    <w:p w:rsidR="005218DB" w:rsidRPr="009E11FC" w:rsidRDefault="006A0AB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планирования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муниципального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Сергиевский 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Самарской области (далее –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 муниципального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района).</w:t>
      </w:r>
    </w:p>
    <w:p w:rsidR="005218DB" w:rsidRPr="009E11FC" w:rsidRDefault="006A0AB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1.3. Схема территориального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планирования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является обязательной для органов местного самоуправления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 принятии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ими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решений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="002D636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их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реализации</w:t>
      </w:r>
      <w:r w:rsidR="002D636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планирования муни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подлежит применению в части,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противоречащей утвержденным документам территориального планирования Российской Федерации, документам территориального планирования Самарской области, со дня утверждения.</w:t>
      </w:r>
    </w:p>
    <w:p w:rsidR="005218DB" w:rsidRPr="009E11FC" w:rsidRDefault="006A0AB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Подготовка схемы территориального планирования осуществляется на основании стратегий (программ) развития отдельных отраслей эконом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ики, приоритетных национальных п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роектов, межгосударственных программ,</w:t>
      </w:r>
      <w:r w:rsidR="003C4717" w:rsidRPr="009E11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принятых в установленном порядке и реализуемых за счет средств федерального бюджета, бюджета Самарской области, местного бюджета, решений органов государственной власти, органов местного самоуправления, иных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субъектов естественных монополий, организаций коммунального комплекса и сведений, содержащихся в федеральной государственной информационной систем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территориального планирования.</w:t>
      </w:r>
    </w:p>
    <w:p w:rsidR="005218DB" w:rsidRPr="009E11FC" w:rsidRDefault="006A0AB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1.5.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Подготовка документов те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рриториального планирования осущ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ествляется с учетом положений о территориальном планировании, содержащихся</w:t>
      </w:r>
      <w:r w:rsidR="003C471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документах территориального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планирования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Российской Федераци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и,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положений стратегии 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пространственного развития Российской Федерации, государственных программ Российской Федерации, национальных проектов,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документах территориального п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ланирования Самарской области, 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государственных программ </w:t>
      </w:r>
      <w:proofErr w:type="spellStart"/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субьектов</w:t>
      </w:r>
      <w:proofErr w:type="spellEnd"/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документах территориального планирования муниципальных образований, </w:t>
      </w:r>
      <w:r w:rsidR="008A673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том числе с учетом положений стратегий социально-экономического развития муниципальн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</w:t>
      </w:r>
      <w:r w:rsidR="008A673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образовани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</w:t>
      </w:r>
      <w:r w:rsidR="008A673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планов мероприятий по</w:t>
      </w:r>
      <w:proofErr w:type="gramEnd"/>
      <w:r w:rsidR="008A673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8A673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их реализации (при наличии)</w:t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бюджетного прогноза муниципального образования на долгосрочный период (при наличии), муниципальных программ, инвестиционных программ </w:t>
      </w:r>
      <w:proofErr w:type="spellStart"/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субьектов</w:t>
      </w:r>
      <w:proofErr w:type="spellEnd"/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естественных монополий, организаций коммунального комплекса, решений органов местного самоуправления, иных главных распорядителей средств соответствующих бюджетов</w:t>
      </w:r>
      <w:r w:rsidR="00680B38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предусматривающих создание объектов местного значения, сведений, содержащихся в информационной системе территориального планирования,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 также с учетом предложений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A84282C" wp14:editId="6B06049C">
            <wp:extent cx="10160" cy="101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4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заинтересованных лиц.</w:t>
      </w:r>
      <w:proofErr w:type="gramEnd"/>
    </w:p>
    <w:p w:rsidR="005218DB" w:rsidRPr="009E11FC" w:rsidRDefault="003C471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.6.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Схема территориального планирования может являться основанием для установления или изменения границ муниципального образования, 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порядке, установл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енном законом Самарской области.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1.7. Установление 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или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изменение границ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населенных пунктов,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входящих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состав поселения осущ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ествляется в границах поселения.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Утверждение в документах территориального планирования границ функциональных зон не влечет за собой изменение правов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 режима земель, находящихся 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границах ук</w:t>
      </w:r>
      <w:r w:rsidR="001C039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азанных зон.</w:t>
      </w:r>
    </w:p>
    <w:p w:rsidR="005218DB" w:rsidRPr="009E11FC" w:rsidRDefault="001C039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1.8.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 территориального планирования муниципального района, предусматривающая размещение линейных объектов федерального значения, линейных объектов регионального значения, линейных объектов местного значения, утверждается на срок не менее чем двадцать лет. В иных случаях схема территориального планирования утверждается на срок не менее чем десять лет.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9. Доступ к утвержденным документам территориального планирования муниципального образования и материалам по их обоснованию в Федеральной государственной информационной системе территориального планирования должен быть обеспечен с использованием официального сайта органа местного самоуправления в срок, не превышающий десяти дней со дня утверждения таких документов.</w:t>
      </w:r>
    </w:p>
    <w:p w:rsidR="00BA1380" w:rsidRPr="009E11FC" w:rsidRDefault="00BA1380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218DB" w:rsidRPr="009E11FC" w:rsidRDefault="005218DB" w:rsidP="00A910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2.</w:t>
      </w:r>
      <w:r w:rsidR="00307D6F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Состав схемы территориального планирования</w:t>
      </w:r>
      <w:r w:rsidR="00A43414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муниципального района</w:t>
      </w:r>
      <w:r w:rsidR="003C4717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BA1380" w:rsidRPr="009E11FC" w:rsidRDefault="00BA1380" w:rsidP="00A910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218DB" w:rsidRPr="009E11FC" w:rsidRDefault="00307D6F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Схема территориального планирования муниципального 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EBD2B3" wp14:editId="51FF0AF2">
            <wp:extent cx="10160" cy="196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 содержит:</w:t>
      </w:r>
    </w:p>
    <w:p w:rsidR="005218DB" w:rsidRPr="009E11FC" w:rsidRDefault="005218DB" w:rsidP="00A910D8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положение о территориальном планировании;</w:t>
      </w:r>
    </w:p>
    <w:p w:rsidR="005218DB" w:rsidRPr="009E11FC" w:rsidRDefault="005218DB" w:rsidP="00A910D8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планируемого размещения объектов местного значения муниципального района;</w:t>
      </w:r>
    </w:p>
    <w:p w:rsidR="005218DB" w:rsidRPr="009E11FC" w:rsidRDefault="005218DB" w:rsidP="00A910D8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границ населенных пунктов (</w:t>
      </w:r>
      <w:r w:rsidR="00680E6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том числе границ образуемых населенных пунктов);</w:t>
      </w:r>
    </w:p>
    <w:p w:rsidR="005218DB" w:rsidRPr="009E11FC" w:rsidRDefault="005218DB" w:rsidP="00A910D8">
      <w:pPr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карту функциональных зон, в случае, если на территории</w:t>
      </w:r>
      <w:r w:rsidR="0058691D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</w:t>
      </w:r>
      <w:r w:rsidR="00680E6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ципального района планируется размещение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A131EE" w:rsidRPr="009E11FC" w:rsidRDefault="00A131EE" w:rsidP="00A131E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Карты планируемого размещения объектов местного значения муниципального района, карты функциональных зон, а также положения о территориальном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планировании муниципального района (внесение изменений в них) подлежат размещению в государственных информационных системах обеспечения градостроительной деятельности органом местного самоуправления муниципального района в течение десяти рабочих дней со дня их утверждения (внесения изменений в них).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2.2.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Положение о территориальном планировании,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содержащееся в схеме территориа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муниципального района, включает в себя: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1)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сведения о видах, назначении и наименованиях планируемых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для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размещения объектов местного значения муниципального района, их основные характеристики, их местоположение (указываются наименования поселения,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параметры функциональных зон, установленных на территории муниципального района, в случае, если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ия, объектах местного значения.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2.3. На указанных в пункте 2.1. настоящего Положения картах соответственно отображаются: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2.3.1.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Планируемые для размещения объекты местного значения муниципального района, относящиеся к следующим областям:</w:t>
      </w:r>
    </w:p>
    <w:p w:rsidR="00680E6D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электро- и газоснабжение поселений; </w:t>
      </w:r>
    </w:p>
    <w:p w:rsidR="005218DB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автомобильные дороги местного значения </w:t>
      </w:r>
      <w:r w:rsidR="00680E6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 границ населенных пунктов в границах муниципального района;</w:t>
      </w:r>
    </w:p>
    <w:p w:rsidR="005218DB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образование;</w:t>
      </w:r>
    </w:p>
    <w:p w:rsidR="005218DB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здравоохранение;</w:t>
      </w:r>
    </w:p>
    <w:p w:rsidR="005218DB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физическая культура и массовый спорт;</w:t>
      </w:r>
    </w:p>
    <w:p w:rsidR="00680E6D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обработка, утилизация, обезвреживание, размещение твердых коммунальных отходов; </w:t>
      </w:r>
    </w:p>
    <w:p w:rsidR="005218DB" w:rsidRPr="009E11FC" w:rsidRDefault="005218DB" w:rsidP="00A910D8">
      <w:pPr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иные области в связи с решением вопросов местного значения муниципального района.</w:t>
      </w:r>
    </w:p>
    <w:p w:rsidR="005218DB" w:rsidRPr="009E11FC" w:rsidRDefault="00680E6D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2.3.2.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Границы населенных пунктов (в том числе границы образуемых населенных пунктов),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2.3.3. Границы и описание функциональных зон, установленных на территориях муниципального района,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D228B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схеме территориального планирования муниципального района</w:t>
      </w:r>
      <w:r w:rsidR="0058691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указанных в пункте</w:t>
      </w:r>
      <w:r w:rsidR="00D228B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</w:t>
      </w:r>
      <w:r w:rsidR="0058691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части 3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статьи 19 Градостроительного кодекса областях</w:t>
      </w:r>
      <w:r w:rsidR="0058691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отображаются объекты местного значения, которые необходимы для осуществления органами местного самоуправления полномочий </w:t>
      </w:r>
      <w:r w:rsidR="00D228B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вопросам местного значения и в пределах переданных государственных полномочий в соответствии с федеральными законами, законами Самарской области, уставами муниципальных образований, и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оказывают существенное влияние на социально-экономическое развитие муниципального района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в том числе следующие виды объектов:</w:t>
      </w:r>
    </w:p>
    <w:p w:rsidR="005218DB" w:rsidRPr="009E11FC" w:rsidRDefault="00D228B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1)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объекты капитального строительства, строительство или реконструкцию которых планируется финансировать за счет средств 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053D1A9" wp14:editId="6A9F21E0">
            <wp:extent cx="10160" cy="101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 бюджета и по которым застройщиком (заказчиком) будут выступать органы местного самоуправления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Сергиевского района</w:t>
      </w:r>
      <w:r w:rsidR="0058691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амарской области, муниципальные унитарные предприятия или некоммерческие организации, созданные органами местного самоуправления;</w:t>
      </w:r>
    </w:p>
    <w:p w:rsidR="005218DB" w:rsidRPr="009E11FC" w:rsidRDefault="00D228B4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объекты, которые 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соответствии с Федеральным законом «Об общих принципах организац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ии местного самоуправ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ления в Российской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Федерации» могут находиться в муниципальной собственности;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линейные объекты, планируемые к строительству или реконструкции в целях обеспечения муниципальных нужд;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объекты, при размещении которых допускается изъятие, н том числе путем выкупа, земельных участков, а именно объекты электро- и газоснабжения местного значения;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 физической культуры и массового спорта местного значения;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объекты образования, здравоохранения, утилизации и переработки бытовых и промышленных отходов местного значения;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особо охраняемые природные территории местного значения;</w:t>
      </w:r>
    </w:p>
    <w:p w:rsidR="005218DB" w:rsidRPr="009E11FC" w:rsidRDefault="005218DB" w:rsidP="00A910D8">
      <w:pPr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иные объекты и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законами Самарской области, уставами муниципальных образований, и оказывают существенное влияние на социально-экономическое</w:t>
      </w:r>
      <w:r w:rsidR="00D7790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развитие муниципального района.</w:t>
      </w:r>
    </w:p>
    <w:p w:rsidR="005218DB" w:rsidRPr="009E11FC" w:rsidRDefault="00D77900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2.5</w:t>
      </w:r>
      <w:r w:rsidR="0058691D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 схеме территориального планирования муниципал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прилагаются материалы 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 обоснованию в текстовой форме и в виде карт.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обоснованию схемы территориал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 планирования муниципального ра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йона в текстовой форме содержат:</w:t>
      </w:r>
    </w:p>
    <w:p w:rsidR="005218DB" w:rsidRPr="009E11FC" w:rsidRDefault="002861A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2.6.1.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Сведения о программах развития муниципального района (при их наличии), для реализации которых осуществляется создание объектов местного значения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2.6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Обоснование выбран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ного </w:t>
      </w:r>
      <w:proofErr w:type="gramStart"/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варианта размещения объектов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местного значения муниципального района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основе анализа использования соответствующей территории, возможных направлени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 ее развития и прогнозируемых ограничен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ий ее 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использования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.6.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Оценку 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возможного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влияния планируемых для размещения объектов местного значения муниципального района на комплексное развитие соответствующей территории</w:t>
      </w:r>
      <w:r w:rsidR="002861A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2861AB" w:rsidP="00A910D8">
      <w:pPr>
        <w:tabs>
          <w:tab w:val="center" w:pos="993"/>
          <w:tab w:val="center" w:pos="3188"/>
          <w:tab w:val="center" w:pos="5492"/>
          <w:tab w:val="right" w:pos="883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2.6.4. 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Утвержденные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окументами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планирования Российской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Федерации,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документами территориального планирования Самарской области сведения о видах, назначении и наименованиях планируемых для размещения на территории муниципального района объектов федерального значения, объектов регионального значения, их основные характеристики, местоположение, характеристики зон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планирования, а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использования.</w:t>
      </w:r>
    </w:p>
    <w:p w:rsidR="005218DB" w:rsidRPr="009E11FC" w:rsidRDefault="002861A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2.6.5.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Перечень земельных участков, включаемых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границы населенных пунктов или исключаемых из их границ, с указанием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категорий земель, к которым планируется отнести эти земельные участки, и целей их планируемого использования.</w:t>
      </w:r>
    </w:p>
    <w:p w:rsidR="005218DB" w:rsidRPr="009E11FC" w:rsidRDefault="002861A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2.6.6.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5E37446" wp14:editId="31F0A2D5">
            <wp:extent cx="10160" cy="101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.7.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 по обоснованию схемы территориального планирования муниципального района в виде карт отображают:</w:t>
      </w:r>
    </w:p>
    <w:p w:rsidR="00B40597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границы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поселений, входящих в состав муниципального района; 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2) границы населенных пунктов, входящих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состав муниципального района;</w:t>
      </w:r>
    </w:p>
    <w:p w:rsidR="005218DB" w:rsidRPr="009E11FC" w:rsidRDefault="00F20D5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Самарской области;</w:t>
      </w:r>
    </w:p>
    <w:p w:rsidR="00B40597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особые экономические зоны; </w:t>
      </w:r>
    </w:p>
    <w:p w:rsidR="005218DB" w:rsidRPr="009E11FC" w:rsidRDefault="00F20D5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особо охраняемые природные территории федерального, регионального, местного значения;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территории объектов культурного наследия;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зоны с особыми условиями использования территорий;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иные объект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ы, иные территории и (или) зоны;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4)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границы лесничеств, лесопарков.</w:t>
      </w:r>
    </w:p>
    <w:p w:rsidR="00F20D54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2.8.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Документирование сведений, содержащихся в матери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лах, входящих в состав схемы территориального планирования, осуществляется на б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умажных и электронных носителях.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Входящие в состав схемы территориального планирования карты, отображаемые на электронных носителях, формируются на базе слоев цифровой картографической основы (в т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ом числе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векторном формате).</w:t>
      </w:r>
    </w:p>
    <w:p w:rsidR="00277EB2" w:rsidRPr="009E11FC" w:rsidRDefault="00277EB2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43414" w:rsidRPr="009E11FC" w:rsidRDefault="005218DB" w:rsidP="00A910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3.</w:t>
      </w:r>
      <w:r w:rsidR="00F20D54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Порядок подготовки и согласования схемы территориального </w:t>
      </w:r>
    </w:p>
    <w:p w:rsidR="00A43414" w:rsidRPr="009E11FC" w:rsidRDefault="005218DB" w:rsidP="00A910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планирования муниципального района, подготовка изменений и внесение </w:t>
      </w:r>
    </w:p>
    <w:p w:rsidR="005218DB" w:rsidRPr="009E11FC" w:rsidRDefault="005218DB" w:rsidP="00A910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их в схему территориального планирования муниципального района</w:t>
      </w:r>
    </w:p>
    <w:p w:rsidR="00277EB2" w:rsidRPr="009E11FC" w:rsidRDefault="00277EB2" w:rsidP="00A910D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3.1. Подготовка проекта схемы территориального планирования муниципального района осуществляется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соответствии с требованиями Р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аздела 1 настоящего Положения и с учетом региональных нормативов градостроительного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проектирования Самарской области и местных нормативов градостроительного проектирования, а также с учетом предложений заинтересованных лиц,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Решение о подготовке схемы территориа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района принимается 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лавой 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Самарской области и оформляется Постановлением </w:t>
      </w:r>
      <w:r w:rsidR="007A597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дминистрации муниципального района Сергиевский Самарской области.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218DB" w:rsidRPr="009E11FC" w:rsidRDefault="00B4059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3.3. 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 о подготовке схемы территориального планирования муниципального района подлежит опубликованию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газете «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 вестник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а также р</w:t>
      </w:r>
      <w:r w:rsidR="007A597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азмещению на официальном сайте А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дминистрации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в </w:t>
      </w:r>
      <w:r w:rsidR="007A597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сети Интернет (далее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офиц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иальный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сайт).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3.4. Решение о подготовке схемы территориального планирования муниципального района включает в себя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том числе информацию:</w:t>
      </w:r>
    </w:p>
    <w:p w:rsidR="00B40597" w:rsidRPr="009E11FC" w:rsidRDefault="00F20D5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структурном подразделении ответственном за подготовку проекта схемы территориального планирования муниципального района; </w:t>
      </w:r>
    </w:p>
    <w:p w:rsidR="005218DB" w:rsidRPr="009E11FC" w:rsidRDefault="00F20D5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 времени, месте и сроках приема предложений заинтересованных 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7A39387" wp14:editId="595F8D30">
            <wp:extent cx="10160" cy="101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лиц.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3.5. Подготовка проекта схемы территори</w:t>
      </w:r>
      <w:r w:rsidR="00B4059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ьного планирования муниципального района осуществляется в соответствии с требованиями к со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держанию схемы и материалов по ее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обоснованию, установленными статьей 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 Градостроительного кодекса</w:t>
      </w:r>
      <w:r w:rsidR="007A597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Российской Федерации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3.6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 схемы территориального планирования муниципального района (проектные материалы текстовых и графических материалов утверждаемой части, а также обосновывающие материалы) подлежит опубликованию в порядке, установленном для официального опубликования муниципальных правовых актов, и размещается на официальном сайте, а также в федеральной государственной информационной системе территориального планирования не менее чем за три месяца до его утверждения.</w:t>
      </w:r>
      <w:proofErr w:type="gramEnd"/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Администрация муниципального района 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статьей 21 Градостроительного кодекса об обеспечении доступа к проекту схемы территориального планирования муниципального района и матери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лам по обоснованию такого проекта в Федеральной государственной информационной системе территориального планирования в трехдневный срок со дня обеспечения данного доступа.</w:t>
      </w:r>
      <w:proofErr w:type="gramEnd"/>
    </w:p>
    <w:p w:rsidR="00277EB2" w:rsidRPr="009E11FC" w:rsidRDefault="00277EB2" w:rsidP="00277E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3.7.1.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Администрация муниципального района Сергиевский Самарской области обязана обеспечить доступ в федеральную государственную информационную систему территориального планирования к проекту схемы территориального планирования муниципального района и материалам по ее обоснованию не менее чем за три месяца до ее утверждения, а в случаях, предусмотренных частями 6.1 и 6.2 статьи 21 Градостроительного кодекса Российской Федерации, не менее чем за один месяц до ее утверждения.</w:t>
      </w:r>
      <w:proofErr w:type="gramEnd"/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3.8. Проект схемы территориального планирования муниципального района до ее утверждения подлежит обязательному согласованию в порядке, утвержденном приказом Минэкономразвития России от </w:t>
      </w:r>
      <w:r w:rsidR="00535B07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21.07.2016 г.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№ 460 «Об утверждении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порядка согласования проектов документов территориального планирования муниципальных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1B8610D" wp14:editId="596FF7CD">
            <wp:extent cx="10160" cy="101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образований, состава и порядка работы согласительной комиссии при согласовании проектов документов территориального планирования».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3.9.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следующих случаях: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3.9.1. На террит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рии муниципального района находятся особо охраняемые природные территории федераль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ного значения.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3.9.2.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Предусматривается размещение в соответствии с указанным проектом объектов местного значения муниципального района, которые могут оказать негативное воздействие на водные объекты, находящиеся в федеральной собственности.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3.10.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Проект схемы территориального планирования муниципального района подлежит согласованию с Правительством Самарской области в следующих случаях: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0.1. Предусматривается в соответствии с указанным проектом включение в границы населенных пунктов (в том числе образуемых населенных пунктов), земельных участков из земель сельскохозяйственного назначения или исключение из границ таких населенных пунктов земельных участков, которые планируется отнести к категории земель сельскохозяйственного назначения.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3.10.2. На территории муниципального района находятся особо охраняемые природные территории регионального значения,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 В случаях, предусмотренных подпунктами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3.9.1.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3.10.2. </w:t>
      </w:r>
      <w:r w:rsidR="003A0CDE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Раздела 3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настоящего Положения,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значения, особо охраняемые природные те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рритории регионального значения.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3.12. Проект схемы территориального планирования муниципального района подлежит согласованию с органами местного самоуправления поселений, входящих в состав муниципального района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части возможного влияния планируемых для размещения объектов местного значения муниципального района 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социально-экономическое развитие поселений, 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возможного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негати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воздействия данных объектов на окружающую сред</w:t>
      </w:r>
      <w:r w:rsidR="00535B07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 на территориях этих поселений.</w:t>
      </w:r>
    </w:p>
    <w:p w:rsidR="005218DB" w:rsidRPr="009E11FC" w:rsidRDefault="00535B07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13.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Проект схемы территориального планирования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подлежит согласованию с заинтересованными органам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местного самоуправления муници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пальных районов имеющих общую границу с муниципальным районом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при размещении объектов местного значения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которые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могут оказать негативное воздействие на окружающую среду на территориях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этих муниципальных образований.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14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Иные вопросы,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кроме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указанных в пунктах 3.9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-3.13.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F20D54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аздела 3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Положения, не могут рассматриваться при согласовании проекта схемы территориального планирования муниципального района.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3.15.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Срок со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ласо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уполномоченный федеральный орган исполнительной власти, Правительство Самарской области, органы местного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самоуправления поселений, входя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щих в состав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органы местного самоуправления муниципальных районов, имеющих общую границу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муниципальным районом Сергиевский.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случае не поступления от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указанных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пункте 3.15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Раздела 3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настоящего Положения </w:t>
      </w:r>
      <w:r w:rsidR="002E5CD3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органов в установленный срок в 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дминистрацию муниципального района 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2E5CD3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заключений на проект схемы территориального планирования муниципального района такой проект считается согласованным с указанными органами.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3.17.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обоснованием принятых решений.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3.18. В случае поступления от одного или нескольких указанных 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пункте 3.15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Раздела 3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 органов заключений, содержащих положения о несогласии с проектом схемы территориального планирования муниципального района с обоснованием принятых решений, Глава муниципального района 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течение </w:t>
      </w:r>
      <w:r w:rsidR="00277EB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пятнадцати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дней со дня истечения установленного срока согласования проект</w:t>
      </w:r>
      <w:r w:rsidR="00277EB2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ов и изменений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принимает решение о создании согласительной комиссии. Максимальный срок работы согласительной комисси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не может превышать три месяца.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результатам работы согласительная комиссия представляет Главе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127A7C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документ о согласовании проекта схемы территориального планирования муниципального района и по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дготовленный для ее утверждения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проект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схемы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территориального планирования муниципального района с внесенными в него изменениями; 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материалы в текстовой форме и в виде карт по несогласованным 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опросам.</w:t>
      </w:r>
    </w:p>
    <w:p w:rsidR="00B82384" w:rsidRPr="009E11FC" w:rsidRDefault="00B82384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3.19.1.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Материалы по обоснованию схемы территориального планирования муниципального района в текстовой форме содержат, в том числе сведения об утвержденных документах стратегического планирования, указанных в части 5.2 статьи 9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</w:t>
      </w:r>
      <w:r w:rsidR="00B32F6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  <w:proofErr w:type="gramEnd"/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3.20.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Указанные</w:t>
      </w:r>
      <w:proofErr w:type="gramEnd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пункте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3.19.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Раздела 3 настоящего Положения документы,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материалы могут содержать: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3.20.1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Предложения об исключении из проекта схемы территориального планирования му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ниципального района материалов по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План согласования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указанных в подпункте 3.20.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1.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аздела 3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 вопросов после утверждения схемы территориального планирования муниципального района путем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78269A3" wp14:editId="211B56DA">
            <wp:extent cx="10160" cy="101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подготовки пре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ложений о внесении в такую схему соответствующих изменений.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3.21.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 основании документов и матери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ал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ов, представленных согласительной комиссией, Глава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вправе принять решение о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направлении согласованного или не согласованного в определенной части проекта схемы территориального планирования муниципального района в Собрание Представителей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или об отклонении проекта схемы территори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планирования муниципального района и о направлении его на доработку.</w:t>
      </w:r>
      <w:proofErr w:type="gramEnd"/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3.22. Заинтересованные лица вправе представить свои 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предло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жения по проекту схемы территориального планирования муниципального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района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сроки предусмотренные 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п. 3.6. 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Раздела 3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настоящего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Положения</w:t>
      </w:r>
      <w:r w:rsidR="00127A7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23. Схема территориального планирования муниципального района, в том числе внесение изменений в такую схему, утверждается 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решением Собрания Представителей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218DB" w:rsidRPr="009E11FC" w:rsidRDefault="00127A7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3.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24. </w:t>
      </w:r>
      <w:proofErr w:type="gramStart"/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Схема территориального планирования муниципального района, в том числе решени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 об ее утверждении, подлежит опубликов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анию в порядке, установленном для официального опубликования муниципальных правовых а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тов, иной официальной информации и размещается на официальном сайте, а также в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федеральной гос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ударственной информационной системе территориального планирования в срок, не превышающий 10 (десяти) календарных дней со дня ее утверждения.</w:t>
      </w:r>
      <w:proofErr w:type="gramEnd"/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3.25. Администрация муниципального района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DFAB5C" wp14:editId="0FBDAAD0">
            <wp:extent cx="10160" cy="101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направляет утвержденную схему территориального планирования в электронном виде или на бумажном носителе в министерство строительства Самарской области в двухн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едельный срок после утверждения.</w:t>
      </w:r>
    </w:p>
    <w:p w:rsidR="005218D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3.26.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района, вправе оспорить схему территориального планирования муниципального района в судебном порядке.</w:t>
      </w:r>
    </w:p>
    <w:p w:rsidR="005218D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27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Органы государственной власти Российской Федерации, органы государственной власти Самарской области, органы местного самоуправления, заинтересованные физические и юридические лица вправе представить в администрацию муниципального района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предложения о внесении изменений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схему территориального планирования муниципального района. Предложения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должны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содержать обоснования необходимости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внесение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0405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схему территориального планирования муниципального района соответствующих изменений.</w:t>
      </w:r>
    </w:p>
    <w:p w:rsidR="005218DB" w:rsidRPr="009E11FC" w:rsidRDefault="005218DB" w:rsidP="00A910D8">
      <w:pPr>
        <w:tabs>
          <w:tab w:val="center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28. 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несение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изменений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в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схему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территориального</w:t>
      </w:r>
      <w:r w:rsidR="003A0CDE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ланирования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должно осуществляться в 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соответствии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требованиями, предусмотренными настоящим разделом и разделом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I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настоящего Положения.</w:t>
      </w:r>
    </w:p>
    <w:p w:rsidR="004118B0" w:rsidRPr="009E11FC" w:rsidRDefault="004118B0" w:rsidP="00A910D8">
      <w:pPr>
        <w:tabs>
          <w:tab w:val="center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5218DB" w:rsidRPr="009E11FC" w:rsidRDefault="005218DB" w:rsidP="00A910D8">
      <w:pPr>
        <w:pStyle w:val="a5"/>
        <w:numPr>
          <w:ilvl w:val="0"/>
          <w:numId w:val="22"/>
        </w:numPr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Порядок </w:t>
      </w:r>
      <w:proofErr w:type="gramStart"/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по</w:t>
      </w:r>
      <w:r w:rsidR="003A0CDE"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дготовки плана реализации схемы </w:t>
      </w:r>
      <w:r w:rsidRPr="009E1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территориального планирования муниципального района</w:t>
      </w:r>
      <w:proofErr w:type="gramEnd"/>
    </w:p>
    <w:p w:rsidR="004118B0" w:rsidRPr="009E11FC" w:rsidRDefault="004118B0" w:rsidP="004118B0">
      <w:pPr>
        <w:pStyle w:val="a5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5218D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4.1. 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 территориального планирования муниципального района осуществляется путем:</w:t>
      </w:r>
    </w:p>
    <w:p w:rsidR="000A1EF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подготовки и утверждения документации по планировке территории в соответствии с документами территориального планирования; </w:t>
      </w:r>
    </w:p>
    <w:p w:rsidR="000A1EF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принятия в порядке, установленном законодательством Российской Федерации, решений о резервировании земель, об изъятии земельных участков для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государственных или муниципальных нужд, о переводе земель или земельных участков из одной категории в другую; </w:t>
      </w:r>
    </w:p>
    <w:p w:rsidR="005218DB" w:rsidRPr="009E11FC" w:rsidRDefault="00D0483F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создания объектов федерального значения, объектов регионального значения, объектов местного значения на основании докуме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нтации по планировке территории.</w:t>
      </w:r>
    </w:p>
    <w:p w:rsidR="005218D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4.2.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Реализация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>схемы т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ерриториального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  <w:t xml:space="preserve">планирования муниципального района осуществляется путем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выполнения мероприятий, которые предусмотрены программам</w:t>
      </w:r>
      <w:r w:rsidR="004118B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и, утвержденными 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дминистрацией муниципального района 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представительным органом 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и реализуемыми за счет средств местного бюджета, или инвестиционными программами организаций коммунального комплекса.</w:t>
      </w:r>
    </w:p>
    <w:p w:rsidR="002D636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 План реализации схемы территориального планирования муниципального района (далее 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лан реализации) утверждается </w:t>
      </w:r>
      <w:r w:rsidR="00D0483F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муниципального района 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</w:t>
      </w:r>
      <w:r w:rsidR="002D636B" w:rsidRPr="009E11FC">
        <w:t xml:space="preserve"> </w:t>
      </w:r>
      <w:r w:rsidR="002D636B" w:rsidRPr="009E11FC">
        <w:rPr>
          <w:rFonts w:ascii="Times New Roman" w:hAnsi="Times New Roman" w:cs="Times New Roman"/>
          <w:sz w:val="28"/>
          <w:szCs w:val="28"/>
        </w:rPr>
        <w:t>и</w:t>
      </w:r>
      <w:r w:rsidR="002D636B" w:rsidRPr="009E11FC">
        <w:t xml:space="preserve"> </w:t>
      </w:r>
      <w:r w:rsidR="004118B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оформляется Постановлением А</w:t>
      </w:r>
      <w:r w:rsidR="002D636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течени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трех месяцев со дня утверждения схемы территориального планирования муниципального района.</w:t>
      </w:r>
      <w:r w:rsidR="00D0483F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0A1EF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4.4. Подготовка план</w:t>
      </w:r>
      <w:r w:rsidR="002E5CD3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реализации осуществляется в следующем </w:t>
      </w:r>
      <w:r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A4E9E7D" wp14:editId="352312B4">
            <wp:extent cx="10160" cy="101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порядке:</w:t>
      </w:r>
    </w:p>
    <w:p w:rsidR="005218DB" w:rsidRPr="009E11FC" w:rsidRDefault="000A1EF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1)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принятие </w:t>
      </w:r>
      <w:r w:rsidR="00D0483F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решения о разработке проекта плана реализации и определения должностных лиц (структурного подразделения), ответственных за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работку проекта плана реализации;</w:t>
      </w:r>
    </w:p>
    <w:p w:rsidR="005218DB" w:rsidRPr="009E11FC" w:rsidRDefault="005218DB" w:rsidP="00A910D8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подготовка проекта плана реализации;</w:t>
      </w:r>
    </w:p>
    <w:p w:rsidR="005218DB" w:rsidRPr="009E11FC" w:rsidRDefault="00D0483F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3) утверждение Г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лавой муниципального района 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Сергиевский </w:t>
      </w:r>
      <w:r w:rsidR="005218D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плана реализации;</w:t>
      </w:r>
    </w:p>
    <w:p w:rsidR="006E136B" w:rsidRPr="009E11FC" w:rsidRDefault="005218D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4) опубликование плана реализации в порядке, установленном для официального опубликования муниципальных правовых актов, и размещение на официальном са</w:t>
      </w:r>
      <w:r w:rsidR="000A1EFB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йте.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4.5.</w:t>
      </w:r>
      <w:r w:rsidRPr="009E11F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D734A" w:rsidRPr="009E11F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муниципального района Сергиевский Самарской области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осуществляет мониторинг реализации схемы территориального планирования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Мониторинг реализации схемы территориального планирования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района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включает сбор, анализ, систематизацию и обновление информации: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1) о выполнении реализуемых за счет средств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бюджета мероприятий, предусмотренных программами, утвержденными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Администрацией муниципального района Сергиевский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Самарской области,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представительным органом муниципального района Сергиевский, и реализуемыми за счет средств местного бюджета, или инвестиционными программами организаций коммунального комплекса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:</w:t>
      </w:r>
      <w:proofErr w:type="gramEnd"/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 подготовке и утверждению документации по планировке территории в соответствии с документами территориального планирования;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по принятию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муниципальных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нужд, о переводе земель или земельных участков из одной категории в другую;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по созданию объектов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значения на основании документации по планировке территории;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2) о состоянии и использовании территории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тенденциях градостроительного развития и влиянии реализации схемы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территориального планирования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 комплексное развитие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6D734A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3) о социально-экономических факторах развития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обуславливающих необходимость внесения изменений в схему территориального планирования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B0210" w:rsidRPr="009E11FC" w:rsidRDefault="00860EA0" w:rsidP="005B021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4) об изменении программ, реализуемых за счет средств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бюджета, решений органов </w:t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власти, иных главных распорядителей средств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бюджета, предусматривающих создание объектов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значения, инвестиционных программ субъектов естественных монополий;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6D734A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5) об изменении границ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сельских/городского поселений муниципального района;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6) об объектах капитального строительства, иных объектах, территориях, зонах, которые оказали влияние на определение в схеме территориального планирования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планируемого размещения объектов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значения, в том числе:</w:t>
      </w:r>
    </w:p>
    <w:p w:rsidR="005B0210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а) о планируемых для размещения объектах местного значения в соответствии с документами территориального планирования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сельских/городского поселений 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B0210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б) об особых экономических зонах;</w:t>
      </w:r>
    </w:p>
    <w:p w:rsidR="005B0210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в) об особо охраняемых природных территориях местного значения;</w:t>
      </w:r>
    </w:p>
    <w:p w:rsidR="005B0210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г) о территориях объектов культурного наследия;</w:t>
      </w:r>
    </w:p>
    <w:p w:rsidR="005B0210" w:rsidRPr="009E11FC" w:rsidRDefault="00860EA0" w:rsidP="00860EA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д) о зонах с особыми условиями использования территорий;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е) о территориях, подверженных риску возникновения чрезвычайных ситуаций природного и техногенного характера;</w:t>
      </w:r>
    </w:p>
    <w:p w:rsidR="009E11FC" w:rsidRPr="009E11FC" w:rsidRDefault="00860EA0" w:rsidP="009E11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ж) об иных объектах, иных территориях и (или) зонах;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7) о подготовке документов территориального планирования, градостроительного зонирования и документации по планировке территорий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сельского/городского поселений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включая анализ указанных документов на предмет соблюдения интересов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по размещению объектов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местного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значения, предусмотренных схемой территориального планирования </w:t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района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="005B021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4.5.1.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9E11FC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целях осуществления мониторинга реализации схемы территориального планирования органы местного самоуправления подготавливают и представляют в структурное подразделение Администрации, уполномоченное в области градостроительной деятельности, информацию, на основании которой структурное подразделение Администрации, уполномоченное в области градостроительной деятельности, ежегодно не позднее 1 марта текущего года, следующего за отчетным, подготавливает и утверждает отчет о реализации схемы территориального планирования согласно Приложению № 1.</w:t>
      </w:r>
      <w:proofErr w:type="gramEnd"/>
    </w:p>
    <w:p w:rsidR="005218DB" w:rsidRPr="009E11FC" w:rsidRDefault="006E136B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</w:t>
      </w:r>
      <w:r w:rsidR="003F6CD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Должностные лица органа местного самоуправления обязаны направлять в орган, осуществляющий </w:t>
      </w:r>
      <w:proofErr w:type="gramStart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соблюдением законодательства о градостроительной деятельности (министерство), копии документов территориального планирования на бумажном или электронном носителе в двухнедельный срок после их утверждения в установленном порядке</w:t>
      </w:r>
      <w:r w:rsidR="005218DB" w:rsidRPr="009E11F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D914F72" wp14:editId="6AA189E6">
            <wp:extent cx="10160" cy="101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4118B0" w:rsidRDefault="003F6CD0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4.7</w:t>
      </w:r>
      <w:r w:rsidR="004118B0"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 В целях обеспечения устойчивого развития территорий путем комплексного решения вопросов территориального планирования в случаях, предусмотренных частью 1 статьи 27 Градостроительного Кодекса Российской Федерации, может осуществляться совместная подготовка проектов документов территориального планирования.</w:t>
      </w:r>
    </w:p>
    <w:p w:rsidR="009E11FC" w:rsidRDefault="009E11F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E11FC" w:rsidRDefault="009E11F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E11FC" w:rsidRPr="009E11FC" w:rsidRDefault="009E11FC" w:rsidP="009E11FC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№ 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1 </w:t>
      </w:r>
    </w:p>
    <w:p w:rsidR="009E11FC" w:rsidRPr="009E11FC" w:rsidRDefault="009E11FC" w:rsidP="009E11FC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к Положению о составе, порядке подготовки </w:t>
      </w:r>
    </w:p>
    <w:p w:rsidR="009E11FC" w:rsidRPr="009E11FC" w:rsidRDefault="009E11FC" w:rsidP="009E11FC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и согласования документов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 территориального планирования муниципального района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Сергиевский Самарской области</w:t>
      </w: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, порядке подготовки изменений и внесения </w:t>
      </w:r>
    </w:p>
    <w:p w:rsidR="009E11FC" w:rsidRPr="009E11FC" w:rsidRDefault="009E11FC" w:rsidP="009E11FC">
      <w:pPr>
        <w:ind w:firstLine="709"/>
        <w:jc w:val="right"/>
        <w:rPr>
          <w:rFonts w:ascii="Times New Roman" w:eastAsia="Times New Roman" w:hAnsi="Times New Roman" w:cs="Times New Roman"/>
          <w:color w:val="000000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lang w:eastAsia="en-US"/>
        </w:rPr>
        <w:t xml:space="preserve">их в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такие документы, а также о составе, порядке подготовки планов реализации таких документов</w:t>
      </w:r>
    </w:p>
    <w:p w:rsidR="009E11FC" w:rsidRPr="009E11FC" w:rsidRDefault="009E11FC" w:rsidP="009E11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E11FC" w:rsidRPr="009E11FC" w:rsidRDefault="009E11FC" w:rsidP="009E11F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Отчет о реализации схемы территориального планирования 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Сергиевский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Самарской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 ____ год</w:t>
      </w:r>
    </w:p>
    <w:p w:rsidR="009E11FC" w:rsidRPr="009E11FC" w:rsidRDefault="009E11FC" w:rsidP="009E11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9E11FC" w:rsidRPr="009E11FC" w:rsidTr="009E11FC">
        <w:trPr>
          <w:jc w:val="center"/>
        </w:trPr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1FC" w:rsidRPr="009E11FC" w:rsidRDefault="009E11FC" w:rsidP="009E11FC">
            <w:pPr>
              <w:ind w:firstLine="26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E11F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Мероприятие схемы</w:t>
            </w:r>
          </w:p>
          <w:p w:rsidR="009E11FC" w:rsidRPr="009E11FC" w:rsidRDefault="009E11FC" w:rsidP="009E11F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1FC" w:rsidRPr="009E11FC" w:rsidRDefault="009E11FC" w:rsidP="009E11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E11F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Местоположение объекта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1FC" w:rsidRPr="009E11FC" w:rsidRDefault="009E11FC" w:rsidP="009E11FC">
            <w:pPr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E11F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Дата исполнения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1FC" w:rsidRPr="009E11FC" w:rsidRDefault="009E11FC" w:rsidP="009E11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E11FC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Стоимость работ (или как правильно называется, может и необязательно)</w:t>
            </w:r>
          </w:p>
        </w:tc>
      </w:tr>
    </w:tbl>
    <w:p w:rsidR="009E11FC" w:rsidRPr="009E11FC" w:rsidRDefault="009E11FC" w:rsidP="009E11F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E11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</w:t>
      </w:r>
    </w:p>
    <w:p w:rsidR="009E11FC" w:rsidRDefault="009E11FC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860EA0" w:rsidRPr="00BA1B39" w:rsidRDefault="00860EA0" w:rsidP="00A910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sectPr w:rsidR="00860EA0" w:rsidRPr="00BA1B39" w:rsidSect="00A910D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5E" w:rsidRDefault="0082225E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225E" w:rsidRDefault="0082225E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5E" w:rsidRDefault="0082225E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225E" w:rsidRDefault="0082225E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1" style="width:3.15pt;height:3.1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 id="_x0000_i1032" style="width:3.15pt;height:14.85pt" coordsize="" o:spt="100" o:bullet="t" adj="0,,0" path="" stroked="f">
        <v:stroke joinstyle="miter"/>
        <v:imagedata r:id="rId2" o:title="image69"/>
        <v:formulas/>
        <v:path o:connecttype="segments"/>
      </v:shape>
    </w:pict>
  </w:numPicBullet>
  <w:numPicBullet w:numPicBulletId="2">
    <w:pict>
      <v:shape id="_x0000_i1033" style="width:7.85pt;height:1.55pt" coordsize="" o:spt="100" o:bullet="t" adj="0,,0" path="" stroked="f">
        <v:stroke joinstyle="miter"/>
        <v:imagedata r:id="rId3" o:title="image70"/>
        <v:formulas/>
        <v:path o:connecttype="segments"/>
      </v:shape>
    </w:pict>
  </w:numPicBullet>
  <w:numPicBullet w:numPicBulletId="3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35pt;height:1.55pt;visibility:visible;mso-wrap-style:square" o:bullet="t">
        <v:imagedata r:id="rId4" o:title=""/>
      </v:shape>
    </w:pict>
  </w:numPicBullet>
  <w:numPicBullet w:numPicBulletId="4">
    <w:pict>
      <v:shape id="_x0000_i1035" type="#_x0000_t75" style="width:6.25pt;height:1.55pt;visibility:visible;mso-wrap-style:square" o:bullet="t">
        <v:imagedata r:id="rId5" o:title=""/>
      </v:shape>
    </w:pict>
  </w:numPicBullet>
  <w:abstractNum w:abstractNumId="0">
    <w:nsid w:val="04D875F5"/>
    <w:multiLevelType w:val="hybridMultilevel"/>
    <w:tmpl w:val="33720EA0"/>
    <w:lvl w:ilvl="0" w:tplc="654A52D6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AFB24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64630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F6DC0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2254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A4F60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0B202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6491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64BF2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000C2"/>
    <w:multiLevelType w:val="hybridMultilevel"/>
    <w:tmpl w:val="541AD4C0"/>
    <w:lvl w:ilvl="0" w:tplc="7F4017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E317A"/>
    <w:multiLevelType w:val="hybridMultilevel"/>
    <w:tmpl w:val="A76C4F2C"/>
    <w:lvl w:ilvl="0" w:tplc="BA36249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82A54C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8E8F9C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35E513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9C039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C06D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D40E0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10BCC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DE2B7C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C437CD"/>
    <w:multiLevelType w:val="hybridMultilevel"/>
    <w:tmpl w:val="F2540520"/>
    <w:lvl w:ilvl="0" w:tplc="1FF8D1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FC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6D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36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FA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63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5A0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AA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CF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8E5D41"/>
    <w:multiLevelType w:val="hybridMultilevel"/>
    <w:tmpl w:val="D400B9DE"/>
    <w:lvl w:ilvl="0" w:tplc="F89AD8B0">
      <w:start w:val="1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6874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CAB6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E904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6E5F4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D0F37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C991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0000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40CE5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507049"/>
    <w:multiLevelType w:val="hybridMultilevel"/>
    <w:tmpl w:val="D6ECB6FC"/>
    <w:lvl w:ilvl="0" w:tplc="5B8EA964">
      <w:start w:val="1"/>
      <w:numFmt w:val="bullet"/>
      <w:lvlText w:val="•"/>
      <w:lvlPicBulletId w:val="2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8EAFC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CD29E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E001AC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68E88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90776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4D7CA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AF1D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C3F1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F87C6F"/>
    <w:multiLevelType w:val="hybridMultilevel"/>
    <w:tmpl w:val="844CC8C4"/>
    <w:lvl w:ilvl="0" w:tplc="6CD000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4F677393"/>
    <w:multiLevelType w:val="hybridMultilevel"/>
    <w:tmpl w:val="11F64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03350"/>
    <w:multiLevelType w:val="hybridMultilevel"/>
    <w:tmpl w:val="754A3910"/>
    <w:lvl w:ilvl="0" w:tplc="8B862D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D0091A">
      <w:start w:val="1"/>
      <w:numFmt w:val="bullet"/>
      <w:lvlRestart w:val="0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074A6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00A01C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860C2E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4729A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23B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A63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BAEBA8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5E5C7D"/>
    <w:multiLevelType w:val="hybridMultilevel"/>
    <w:tmpl w:val="DFC8B5E6"/>
    <w:lvl w:ilvl="0" w:tplc="D382CA3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A2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7AF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6B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25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A2D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A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4F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E88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605529D"/>
    <w:multiLevelType w:val="hybridMultilevel"/>
    <w:tmpl w:val="48F679BE"/>
    <w:lvl w:ilvl="0" w:tplc="055E3B4C">
      <w:start w:val="2"/>
      <w:numFmt w:val="decimal"/>
      <w:lvlText w:val="%1)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043B36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3EA718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36818A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CE198A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DE9A5A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7ECBF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E4D088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785F4C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5A31CC"/>
    <w:multiLevelType w:val="hybridMultilevel"/>
    <w:tmpl w:val="3746C920"/>
    <w:lvl w:ilvl="0" w:tplc="6F7675D6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011414A"/>
    <w:multiLevelType w:val="hybridMultilevel"/>
    <w:tmpl w:val="8F66BD74"/>
    <w:lvl w:ilvl="0" w:tplc="E9644D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69DD7F52"/>
    <w:multiLevelType w:val="multilevel"/>
    <w:tmpl w:val="6C28C54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2160"/>
      </w:pPr>
      <w:rPr>
        <w:rFonts w:hint="default"/>
      </w:rPr>
    </w:lvl>
  </w:abstractNum>
  <w:abstractNum w:abstractNumId="17">
    <w:nsid w:val="6EC8487D"/>
    <w:multiLevelType w:val="hybridMultilevel"/>
    <w:tmpl w:val="70D0595E"/>
    <w:lvl w:ilvl="0" w:tplc="CE260DE8">
      <w:start w:val="1"/>
      <w:numFmt w:val="decimal"/>
      <w:lvlText w:val="%1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22B4A">
      <w:start w:val="1"/>
      <w:numFmt w:val="lowerLetter"/>
      <w:lvlText w:val="%2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E5B48">
      <w:start w:val="1"/>
      <w:numFmt w:val="lowerRoman"/>
      <w:lvlText w:val="%3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2653A">
      <w:start w:val="1"/>
      <w:numFmt w:val="decimal"/>
      <w:lvlText w:val="%4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8F946">
      <w:start w:val="1"/>
      <w:numFmt w:val="lowerLetter"/>
      <w:lvlText w:val="%5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6882A">
      <w:start w:val="1"/>
      <w:numFmt w:val="lowerRoman"/>
      <w:lvlText w:val="%6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693C">
      <w:start w:val="1"/>
      <w:numFmt w:val="decimal"/>
      <w:lvlText w:val="%7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2F56C">
      <w:start w:val="1"/>
      <w:numFmt w:val="lowerLetter"/>
      <w:lvlText w:val="%8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6C3E4">
      <w:start w:val="1"/>
      <w:numFmt w:val="lowerRoman"/>
      <w:lvlText w:val="%9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025C59"/>
    <w:multiLevelType w:val="hybridMultilevel"/>
    <w:tmpl w:val="F91E9D00"/>
    <w:lvl w:ilvl="0" w:tplc="940AC0C6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2E072">
      <w:start w:val="1"/>
      <w:numFmt w:val="decimal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61E6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0AC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E3F5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1C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4DCE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2CA6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414F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836523"/>
    <w:multiLevelType w:val="hybridMultilevel"/>
    <w:tmpl w:val="6176812E"/>
    <w:lvl w:ilvl="0" w:tplc="1FE62114">
      <w:start w:val="1"/>
      <w:numFmt w:val="bullet"/>
      <w:lvlText w:val="•"/>
      <w:lvlPicBulletId w:val="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080E4">
      <w:start w:val="1"/>
      <w:numFmt w:val="bullet"/>
      <w:lvlText w:val="o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4CE34">
      <w:start w:val="1"/>
      <w:numFmt w:val="bullet"/>
      <w:lvlText w:val="▪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E547A">
      <w:start w:val="1"/>
      <w:numFmt w:val="bullet"/>
      <w:lvlText w:val="•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4EEA0">
      <w:start w:val="1"/>
      <w:numFmt w:val="bullet"/>
      <w:lvlText w:val="o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2DB6A">
      <w:start w:val="1"/>
      <w:numFmt w:val="bullet"/>
      <w:lvlText w:val="▪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A73E4">
      <w:start w:val="1"/>
      <w:numFmt w:val="bullet"/>
      <w:lvlText w:val="•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0A45A">
      <w:start w:val="1"/>
      <w:numFmt w:val="bullet"/>
      <w:lvlText w:val="o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E0A24">
      <w:start w:val="1"/>
      <w:numFmt w:val="bullet"/>
      <w:lvlText w:val="▪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AA0274"/>
    <w:multiLevelType w:val="multilevel"/>
    <w:tmpl w:val="A8346B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382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044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75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772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34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56" w:hanging="2160"/>
      </w:pPr>
      <w:rPr>
        <w:rFonts w:hint="default"/>
        <w:sz w:val="26"/>
      </w:rPr>
    </w:lvl>
  </w:abstractNum>
  <w:abstractNum w:abstractNumId="21">
    <w:nsid w:val="78BB796E"/>
    <w:multiLevelType w:val="hybridMultilevel"/>
    <w:tmpl w:val="68E44B56"/>
    <w:lvl w:ilvl="0" w:tplc="A9C8E046">
      <w:start w:val="2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C2180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74F41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3D4427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80C042C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5941D9C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2ABD54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76DA9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C2332A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79C60457"/>
    <w:multiLevelType w:val="hybridMultilevel"/>
    <w:tmpl w:val="038C63D8"/>
    <w:lvl w:ilvl="0" w:tplc="A07E95C4">
      <w:start w:val="1"/>
      <w:numFmt w:val="decimal"/>
      <w:lvlText w:val="%1."/>
      <w:lvlJc w:val="left"/>
      <w:pPr>
        <w:ind w:left="2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6" w:hanging="360"/>
      </w:pPr>
    </w:lvl>
    <w:lvl w:ilvl="2" w:tplc="0419001B" w:tentative="1">
      <w:start w:val="1"/>
      <w:numFmt w:val="lowerRoman"/>
      <w:lvlText w:val="%3."/>
      <w:lvlJc w:val="right"/>
      <w:pPr>
        <w:ind w:left="4316" w:hanging="180"/>
      </w:pPr>
    </w:lvl>
    <w:lvl w:ilvl="3" w:tplc="0419000F" w:tentative="1">
      <w:start w:val="1"/>
      <w:numFmt w:val="decimal"/>
      <w:lvlText w:val="%4."/>
      <w:lvlJc w:val="left"/>
      <w:pPr>
        <w:ind w:left="5036" w:hanging="360"/>
      </w:pPr>
    </w:lvl>
    <w:lvl w:ilvl="4" w:tplc="04190019" w:tentative="1">
      <w:start w:val="1"/>
      <w:numFmt w:val="lowerLetter"/>
      <w:lvlText w:val="%5."/>
      <w:lvlJc w:val="left"/>
      <w:pPr>
        <w:ind w:left="5756" w:hanging="360"/>
      </w:pPr>
    </w:lvl>
    <w:lvl w:ilvl="5" w:tplc="0419001B" w:tentative="1">
      <w:start w:val="1"/>
      <w:numFmt w:val="lowerRoman"/>
      <w:lvlText w:val="%6."/>
      <w:lvlJc w:val="right"/>
      <w:pPr>
        <w:ind w:left="6476" w:hanging="180"/>
      </w:pPr>
    </w:lvl>
    <w:lvl w:ilvl="6" w:tplc="0419000F" w:tentative="1">
      <w:start w:val="1"/>
      <w:numFmt w:val="decimal"/>
      <w:lvlText w:val="%7."/>
      <w:lvlJc w:val="left"/>
      <w:pPr>
        <w:ind w:left="7196" w:hanging="360"/>
      </w:pPr>
    </w:lvl>
    <w:lvl w:ilvl="7" w:tplc="04190019" w:tentative="1">
      <w:start w:val="1"/>
      <w:numFmt w:val="lowerLetter"/>
      <w:lvlText w:val="%8."/>
      <w:lvlJc w:val="left"/>
      <w:pPr>
        <w:ind w:left="7916" w:hanging="360"/>
      </w:pPr>
    </w:lvl>
    <w:lvl w:ilvl="8" w:tplc="0419001B" w:tentative="1">
      <w:start w:val="1"/>
      <w:numFmt w:val="lowerRoman"/>
      <w:lvlText w:val="%9."/>
      <w:lvlJc w:val="right"/>
      <w:pPr>
        <w:ind w:left="8636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2"/>
  </w:num>
  <w:num w:numId="5">
    <w:abstractNumId w:val="17"/>
  </w:num>
  <w:num w:numId="6">
    <w:abstractNumId w:val="11"/>
  </w:num>
  <w:num w:numId="7">
    <w:abstractNumId w:val="0"/>
  </w:num>
  <w:num w:numId="8">
    <w:abstractNumId w:val="19"/>
  </w:num>
  <w:num w:numId="9">
    <w:abstractNumId w:val="4"/>
  </w:num>
  <w:num w:numId="10">
    <w:abstractNumId w:val="21"/>
  </w:num>
  <w:num w:numId="11">
    <w:abstractNumId w:val="2"/>
  </w:num>
  <w:num w:numId="12">
    <w:abstractNumId w:val="13"/>
  </w:num>
  <w:num w:numId="13">
    <w:abstractNumId w:val="5"/>
  </w:num>
  <w:num w:numId="14">
    <w:abstractNumId w:val="18"/>
  </w:num>
  <w:num w:numId="15">
    <w:abstractNumId w:val="3"/>
  </w:num>
  <w:num w:numId="16">
    <w:abstractNumId w:val="23"/>
  </w:num>
  <w:num w:numId="17">
    <w:abstractNumId w:val="15"/>
  </w:num>
  <w:num w:numId="18">
    <w:abstractNumId w:val="20"/>
  </w:num>
  <w:num w:numId="19">
    <w:abstractNumId w:val="16"/>
  </w:num>
  <w:num w:numId="20">
    <w:abstractNumId w:val="12"/>
  </w:num>
  <w:num w:numId="21">
    <w:abstractNumId w:val="14"/>
  </w:num>
  <w:num w:numId="22">
    <w:abstractNumId w:val="10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B"/>
    <w:rsid w:val="00034A51"/>
    <w:rsid w:val="00043F8F"/>
    <w:rsid w:val="00057C69"/>
    <w:rsid w:val="00085258"/>
    <w:rsid w:val="000867A4"/>
    <w:rsid w:val="000A1EFB"/>
    <w:rsid w:val="000A393F"/>
    <w:rsid w:val="000B7A14"/>
    <w:rsid w:val="000F5B5D"/>
    <w:rsid w:val="00101371"/>
    <w:rsid w:val="00104ABD"/>
    <w:rsid w:val="00111B5E"/>
    <w:rsid w:val="00127A7C"/>
    <w:rsid w:val="0013700E"/>
    <w:rsid w:val="00165731"/>
    <w:rsid w:val="001A2935"/>
    <w:rsid w:val="001C039C"/>
    <w:rsid w:val="001D006F"/>
    <w:rsid w:val="001E147A"/>
    <w:rsid w:val="001E45E7"/>
    <w:rsid w:val="001F5D70"/>
    <w:rsid w:val="00215A80"/>
    <w:rsid w:val="00237554"/>
    <w:rsid w:val="00260518"/>
    <w:rsid w:val="00260F73"/>
    <w:rsid w:val="00277EB2"/>
    <w:rsid w:val="002861AB"/>
    <w:rsid w:val="00290430"/>
    <w:rsid w:val="00294E33"/>
    <w:rsid w:val="002C474E"/>
    <w:rsid w:val="002D636B"/>
    <w:rsid w:val="002E5CD3"/>
    <w:rsid w:val="002F2C45"/>
    <w:rsid w:val="002F7D3F"/>
    <w:rsid w:val="00307D6F"/>
    <w:rsid w:val="003437A1"/>
    <w:rsid w:val="00357AEA"/>
    <w:rsid w:val="00357DD0"/>
    <w:rsid w:val="003879E0"/>
    <w:rsid w:val="00394DC6"/>
    <w:rsid w:val="003A0CDE"/>
    <w:rsid w:val="003A16B1"/>
    <w:rsid w:val="003A6F4D"/>
    <w:rsid w:val="003C2C84"/>
    <w:rsid w:val="003C4717"/>
    <w:rsid w:val="003D61C9"/>
    <w:rsid w:val="003E364C"/>
    <w:rsid w:val="003E424A"/>
    <w:rsid w:val="003E49DD"/>
    <w:rsid w:val="003F182D"/>
    <w:rsid w:val="003F6CD0"/>
    <w:rsid w:val="0040038B"/>
    <w:rsid w:val="004038FA"/>
    <w:rsid w:val="004074A0"/>
    <w:rsid w:val="004118B0"/>
    <w:rsid w:val="004134C6"/>
    <w:rsid w:val="0041359A"/>
    <w:rsid w:val="00435F1D"/>
    <w:rsid w:val="0044351F"/>
    <w:rsid w:val="004733BA"/>
    <w:rsid w:val="0048069B"/>
    <w:rsid w:val="004B0E83"/>
    <w:rsid w:val="004B3723"/>
    <w:rsid w:val="004C5FDC"/>
    <w:rsid w:val="00505612"/>
    <w:rsid w:val="00517ED1"/>
    <w:rsid w:val="005218DB"/>
    <w:rsid w:val="00526601"/>
    <w:rsid w:val="0053050F"/>
    <w:rsid w:val="00535B07"/>
    <w:rsid w:val="00540FD2"/>
    <w:rsid w:val="00552C20"/>
    <w:rsid w:val="00581FAA"/>
    <w:rsid w:val="0058691D"/>
    <w:rsid w:val="005B0210"/>
    <w:rsid w:val="005B3830"/>
    <w:rsid w:val="005D30F7"/>
    <w:rsid w:val="005D4898"/>
    <w:rsid w:val="005F63C8"/>
    <w:rsid w:val="00617992"/>
    <w:rsid w:val="00680B38"/>
    <w:rsid w:val="00680E6D"/>
    <w:rsid w:val="00690A38"/>
    <w:rsid w:val="00693EE6"/>
    <w:rsid w:val="006A0ABC"/>
    <w:rsid w:val="006A50B6"/>
    <w:rsid w:val="006B2B76"/>
    <w:rsid w:val="006D734A"/>
    <w:rsid w:val="006E0A0B"/>
    <w:rsid w:val="006E136B"/>
    <w:rsid w:val="007056F3"/>
    <w:rsid w:val="007078D5"/>
    <w:rsid w:val="00707B6B"/>
    <w:rsid w:val="007136A5"/>
    <w:rsid w:val="00717AB2"/>
    <w:rsid w:val="0073177B"/>
    <w:rsid w:val="00750E9E"/>
    <w:rsid w:val="00760027"/>
    <w:rsid w:val="007A0E4C"/>
    <w:rsid w:val="007A597E"/>
    <w:rsid w:val="007C441A"/>
    <w:rsid w:val="007C7844"/>
    <w:rsid w:val="007D0C94"/>
    <w:rsid w:val="00805EE6"/>
    <w:rsid w:val="008158BB"/>
    <w:rsid w:val="0082225E"/>
    <w:rsid w:val="00824F4E"/>
    <w:rsid w:val="00855986"/>
    <w:rsid w:val="00860EA0"/>
    <w:rsid w:val="00862E06"/>
    <w:rsid w:val="00865707"/>
    <w:rsid w:val="00882641"/>
    <w:rsid w:val="008861A9"/>
    <w:rsid w:val="008A673B"/>
    <w:rsid w:val="008D3495"/>
    <w:rsid w:val="008D3C5B"/>
    <w:rsid w:val="0090405B"/>
    <w:rsid w:val="00906B5B"/>
    <w:rsid w:val="009427F1"/>
    <w:rsid w:val="00945056"/>
    <w:rsid w:val="00967143"/>
    <w:rsid w:val="00970D65"/>
    <w:rsid w:val="00982FEC"/>
    <w:rsid w:val="009A5B2D"/>
    <w:rsid w:val="009B1ED2"/>
    <w:rsid w:val="009E11FC"/>
    <w:rsid w:val="009F6610"/>
    <w:rsid w:val="00A131EE"/>
    <w:rsid w:val="00A2016D"/>
    <w:rsid w:val="00A32FB3"/>
    <w:rsid w:val="00A43414"/>
    <w:rsid w:val="00A52D56"/>
    <w:rsid w:val="00A73E0F"/>
    <w:rsid w:val="00A90890"/>
    <w:rsid w:val="00A910D8"/>
    <w:rsid w:val="00AA29D5"/>
    <w:rsid w:val="00AE45DE"/>
    <w:rsid w:val="00AF6499"/>
    <w:rsid w:val="00B07B3B"/>
    <w:rsid w:val="00B130FB"/>
    <w:rsid w:val="00B32F6E"/>
    <w:rsid w:val="00B40597"/>
    <w:rsid w:val="00B43557"/>
    <w:rsid w:val="00B55E96"/>
    <w:rsid w:val="00B56C32"/>
    <w:rsid w:val="00B67DA2"/>
    <w:rsid w:val="00B82384"/>
    <w:rsid w:val="00B83900"/>
    <w:rsid w:val="00BA1380"/>
    <w:rsid w:val="00BA1B39"/>
    <w:rsid w:val="00BC04BD"/>
    <w:rsid w:val="00BC70C1"/>
    <w:rsid w:val="00BC71FD"/>
    <w:rsid w:val="00BD783F"/>
    <w:rsid w:val="00BE4077"/>
    <w:rsid w:val="00BF53EA"/>
    <w:rsid w:val="00C0331E"/>
    <w:rsid w:val="00C06389"/>
    <w:rsid w:val="00C07A49"/>
    <w:rsid w:val="00C34CA8"/>
    <w:rsid w:val="00C37FB5"/>
    <w:rsid w:val="00C513E0"/>
    <w:rsid w:val="00C716A5"/>
    <w:rsid w:val="00CB49C9"/>
    <w:rsid w:val="00CD65A6"/>
    <w:rsid w:val="00CE2148"/>
    <w:rsid w:val="00CE31E9"/>
    <w:rsid w:val="00CF39D0"/>
    <w:rsid w:val="00CF7BAB"/>
    <w:rsid w:val="00D0483F"/>
    <w:rsid w:val="00D228B4"/>
    <w:rsid w:val="00D41F79"/>
    <w:rsid w:val="00D42032"/>
    <w:rsid w:val="00D426D0"/>
    <w:rsid w:val="00D55596"/>
    <w:rsid w:val="00D56F4F"/>
    <w:rsid w:val="00D76011"/>
    <w:rsid w:val="00D77900"/>
    <w:rsid w:val="00D81669"/>
    <w:rsid w:val="00DC6396"/>
    <w:rsid w:val="00DD29BF"/>
    <w:rsid w:val="00DD5792"/>
    <w:rsid w:val="00E0564B"/>
    <w:rsid w:val="00E1668F"/>
    <w:rsid w:val="00E71DF0"/>
    <w:rsid w:val="00E77001"/>
    <w:rsid w:val="00E80F18"/>
    <w:rsid w:val="00E94D3E"/>
    <w:rsid w:val="00EC394D"/>
    <w:rsid w:val="00ED67A5"/>
    <w:rsid w:val="00ED6A43"/>
    <w:rsid w:val="00EE3BBE"/>
    <w:rsid w:val="00F14583"/>
    <w:rsid w:val="00F20D54"/>
    <w:rsid w:val="00F21242"/>
    <w:rsid w:val="00FA059D"/>
    <w:rsid w:val="00FC1D67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DB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18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8D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10" Type="http://schemas.openxmlformats.org/officeDocument/2006/relationships/hyperlink" Target="http://sergievsk.ru/" TargetMode="External"/><Relationship Id="rId19" Type="http://schemas.openxmlformats.org/officeDocument/2006/relationships/image" Target="media/image15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7D46-A16D-474D-B8DC-9E00634C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5</cp:revision>
  <cp:lastPrinted>2022-04-05T11:26:00Z</cp:lastPrinted>
  <dcterms:created xsi:type="dcterms:W3CDTF">2022-04-05T03:53:00Z</dcterms:created>
  <dcterms:modified xsi:type="dcterms:W3CDTF">2022-04-07T07:58:00Z</dcterms:modified>
</cp:coreProperties>
</file>